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139"/>
        <w:gridCol w:w="3617"/>
        <w:gridCol w:w="2570"/>
        <w:gridCol w:w="1835"/>
        <w:gridCol w:w="2417"/>
      </w:tblGrid>
      <w:tr w:rsidR="00EE0C0D" w:rsidRPr="00BD17C0" w:rsidTr="00CC0270">
        <w:trPr>
          <w:trHeight w:val="82"/>
        </w:trPr>
        <w:tc>
          <w:tcPr>
            <w:tcW w:w="145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C0D" w:rsidRPr="00BD17C0" w:rsidRDefault="00EE0C0D" w:rsidP="00CC0270">
            <w:pPr>
              <w:spacing w:line="360" w:lineRule="auto"/>
              <w:rPr>
                <w:rFonts w:ascii="Verdana" w:hAnsi="Verdana"/>
                <w:b/>
                <w:sz w:val="15"/>
                <w:szCs w:val="15"/>
              </w:rPr>
            </w:pPr>
            <w:r w:rsidRPr="00BD17C0">
              <w:rPr>
                <w:rFonts w:ascii="Verdana" w:hAnsi="Verdana"/>
                <w:b/>
                <w:bCs/>
                <w:sz w:val="15"/>
                <w:szCs w:val="15"/>
              </w:rPr>
              <w:t>Subject: Intra Class Activities</w:t>
            </w:r>
            <w:r w:rsidRPr="00BD17C0">
              <w:rPr>
                <w:rFonts w:ascii="Verdana" w:hAnsi="Verdana"/>
                <w:b/>
                <w:bCs/>
                <w:sz w:val="15"/>
                <w:szCs w:val="15"/>
              </w:rPr>
              <w:tab/>
            </w:r>
            <w:r w:rsidRPr="00BD17C0">
              <w:rPr>
                <w:rFonts w:ascii="Verdana" w:hAnsi="Verdana"/>
                <w:b/>
                <w:bCs/>
                <w:sz w:val="15"/>
                <w:szCs w:val="15"/>
              </w:rPr>
              <w:tab/>
            </w:r>
            <w:r w:rsidRPr="00BD17C0">
              <w:rPr>
                <w:rFonts w:ascii="Verdana" w:hAnsi="Verdana"/>
                <w:b/>
                <w:bCs/>
                <w:sz w:val="15"/>
                <w:szCs w:val="15"/>
              </w:rPr>
              <w:tab/>
            </w:r>
            <w:r w:rsidRPr="00BD17C0">
              <w:rPr>
                <w:rFonts w:ascii="Verdana" w:hAnsi="Verdana"/>
                <w:b/>
                <w:bCs/>
                <w:sz w:val="15"/>
                <w:szCs w:val="15"/>
              </w:rPr>
              <w:tab/>
            </w:r>
            <w:r w:rsidRPr="00BD17C0">
              <w:rPr>
                <w:rFonts w:ascii="Verdana" w:hAnsi="Verdana"/>
                <w:b/>
                <w:bCs/>
                <w:sz w:val="15"/>
                <w:szCs w:val="15"/>
              </w:rPr>
              <w:tab/>
            </w:r>
            <w:r w:rsidRPr="00BD17C0">
              <w:rPr>
                <w:rFonts w:ascii="Verdana" w:hAnsi="Verdana"/>
                <w:b/>
                <w:bCs/>
                <w:sz w:val="15"/>
                <w:szCs w:val="15"/>
              </w:rPr>
              <w:tab/>
              <w:t>Syllabus: 2019-2020</w:t>
            </w:r>
            <w:r w:rsidRPr="00BD17C0">
              <w:rPr>
                <w:rFonts w:ascii="Verdana" w:hAnsi="Verdana"/>
                <w:b/>
                <w:bCs/>
                <w:sz w:val="15"/>
                <w:szCs w:val="15"/>
              </w:rPr>
              <w:tab/>
            </w:r>
            <w:r w:rsidRPr="00BD17C0">
              <w:rPr>
                <w:rFonts w:ascii="Verdana" w:hAnsi="Verdana"/>
                <w:b/>
                <w:bCs/>
                <w:sz w:val="15"/>
                <w:szCs w:val="15"/>
              </w:rPr>
              <w:tab/>
            </w:r>
            <w:r w:rsidRPr="00BD17C0">
              <w:rPr>
                <w:rFonts w:ascii="Verdana" w:hAnsi="Verdana"/>
                <w:b/>
                <w:bCs/>
                <w:sz w:val="15"/>
                <w:szCs w:val="15"/>
              </w:rPr>
              <w:tab/>
            </w:r>
            <w:r w:rsidRPr="00BD17C0">
              <w:rPr>
                <w:rFonts w:ascii="Verdana" w:hAnsi="Verdana"/>
                <w:b/>
                <w:bCs/>
                <w:sz w:val="15"/>
                <w:szCs w:val="15"/>
              </w:rPr>
              <w:tab/>
            </w:r>
            <w:r w:rsidRPr="00BD17C0">
              <w:rPr>
                <w:rFonts w:ascii="Verdana" w:hAnsi="Verdana"/>
                <w:b/>
                <w:bCs/>
                <w:sz w:val="15"/>
                <w:szCs w:val="15"/>
              </w:rPr>
              <w:tab/>
            </w:r>
            <w:r w:rsidRPr="00BD17C0">
              <w:rPr>
                <w:rFonts w:ascii="Verdana" w:hAnsi="Verdana"/>
                <w:b/>
                <w:bCs/>
                <w:sz w:val="15"/>
                <w:szCs w:val="15"/>
              </w:rPr>
              <w:tab/>
            </w:r>
            <w:r w:rsidRPr="00BD17C0">
              <w:rPr>
                <w:rFonts w:ascii="Verdana" w:hAnsi="Verdana"/>
                <w:b/>
                <w:bCs/>
                <w:sz w:val="15"/>
                <w:szCs w:val="15"/>
              </w:rPr>
              <w:tab/>
            </w:r>
            <w:r w:rsidRPr="00BD17C0">
              <w:rPr>
                <w:rFonts w:ascii="Verdana" w:hAnsi="Verdana"/>
                <w:b/>
                <w:bCs/>
                <w:sz w:val="15"/>
                <w:szCs w:val="15"/>
              </w:rPr>
              <w:tab/>
              <w:t>Class: V</w:t>
            </w:r>
          </w:p>
        </w:tc>
      </w:tr>
      <w:tr w:rsidR="00EE0C0D" w:rsidRPr="00BD17C0" w:rsidTr="00CC0270">
        <w:trPr>
          <w:trHeight w:val="746"/>
        </w:trPr>
        <w:tc>
          <w:tcPr>
            <w:tcW w:w="1458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both"/>
              <w:rPr>
                <w:rFonts w:ascii="Verdana" w:hAnsi="Verdana"/>
                <w:b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 xml:space="preserve">Co-curricular activities are an intrinsic part of the school’s educational </w:t>
            </w:r>
            <w:proofErr w:type="spellStart"/>
            <w:r w:rsidRPr="00BD17C0">
              <w:rPr>
                <w:rFonts w:ascii="Verdana" w:hAnsi="Verdana"/>
                <w:sz w:val="15"/>
                <w:szCs w:val="15"/>
              </w:rPr>
              <w:t>endeavour</w:t>
            </w:r>
            <w:proofErr w:type="spellEnd"/>
            <w:r w:rsidRPr="00BD17C0">
              <w:rPr>
                <w:rFonts w:ascii="Verdana" w:hAnsi="Verdana"/>
                <w:sz w:val="15"/>
                <w:szCs w:val="15"/>
              </w:rPr>
              <w:t>. The Intra Class Activity is a platform that facilitates our young learners to showcase their Attitude, Communication and Thinking Skills (ACT) incorporating the five domains (Cognitive, Moral, Social, Aesthetic and Physical</w:t>
            </w:r>
            <w:proofErr w:type="gramStart"/>
            <w:r w:rsidRPr="00BD17C0">
              <w:rPr>
                <w:rFonts w:ascii="Verdana" w:hAnsi="Verdana"/>
                <w:sz w:val="15"/>
                <w:szCs w:val="15"/>
              </w:rPr>
              <w:t>)via</w:t>
            </w:r>
            <w:proofErr w:type="gramEnd"/>
            <w:r w:rsidRPr="00BD17C0">
              <w:rPr>
                <w:rFonts w:ascii="Verdana" w:hAnsi="Verdana"/>
                <w:sz w:val="15"/>
                <w:szCs w:val="15"/>
              </w:rPr>
              <w:t xml:space="preserve"> strategically designed activities to promote the inculcation of 12 C’s simultaneously. For each activity, the winners will be awarded with a merit certificate. </w:t>
            </w:r>
          </w:p>
        </w:tc>
      </w:tr>
      <w:tr w:rsidR="00EE0C0D" w:rsidRPr="00BD17C0" w:rsidTr="00CC0270">
        <w:trPr>
          <w:trHeight w:val="82"/>
        </w:trPr>
        <w:tc>
          <w:tcPr>
            <w:tcW w:w="10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 w:cs="Arial"/>
                <w:b/>
                <w:sz w:val="15"/>
                <w:szCs w:val="15"/>
                <w:lang w:eastAsia="ja-JP"/>
              </w:rPr>
            </w:pPr>
            <w:r w:rsidRPr="00BD17C0">
              <w:rPr>
                <w:rFonts w:ascii="Verdana" w:hAnsi="Verdana"/>
                <w:b/>
                <w:sz w:val="15"/>
                <w:szCs w:val="15"/>
              </w:rPr>
              <w:t>Date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BD17C0">
              <w:rPr>
                <w:rFonts w:ascii="Verdana" w:hAnsi="Verdana"/>
                <w:b/>
                <w:sz w:val="15"/>
                <w:szCs w:val="15"/>
              </w:rPr>
              <w:t xml:space="preserve">Name of the Activity / Domain 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BD17C0">
              <w:rPr>
                <w:rFonts w:ascii="Verdana" w:hAnsi="Verdana"/>
                <w:b/>
                <w:sz w:val="15"/>
                <w:szCs w:val="15"/>
              </w:rPr>
              <w:t>Activity Details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BD17C0">
              <w:rPr>
                <w:rFonts w:ascii="Verdana" w:hAnsi="Verdana"/>
                <w:b/>
                <w:sz w:val="15"/>
                <w:szCs w:val="15"/>
              </w:rPr>
              <w:t>Material /Props Required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proofErr w:type="spellStart"/>
            <w:r w:rsidRPr="00BD17C0">
              <w:rPr>
                <w:rFonts w:ascii="Verdana" w:hAnsi="Verdana"/>
                <w:b/>
                <w:sz w:val="15"/>
                <w:szCs w:val="15"/>
              </w:rPr>
              <w:t>Judgement</w:t>
            </w:r>
            <w:proofErr w:type="spellEnd"/>
          </w:p>
        </w:tc>
        <w:tc>
          <w:tcPr>
            <w:tcW w:w="2417" w:type="dxa"/>
            <w:tcBorders>
              <w:bottom w:val="single" w:sz="4" w:space="0" w:color="auto"/>
              <w:right w:val="single" w:sz="12" w:space="0" w:color="auto"/>
            </w:tcBorders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proofErr w:type="spellStart"/>
            <w:r w:rsidRPr="00BD17C0">
              <w:rPr>
                <w:rFonts w:ascii="Verdana" w:hAnsi="Verdana"/>
                <w:b/>
                <w:sz w:val="15"/>
                <w:szCs w:val="15"/>
              </w:rPr>
              <w:t>Judgement</w:t>
            </w:r>
            <w:proofErr w:type="spellEnd"/>
            <w:r w:rsidRPr="00BD17C0">
              <w:rPr>
                <w:rFonts w:ascii="Verdana" w:hAnsi="Verdana"/>
                <w:b/>
                <w:sz w:val="15"/>
                <w:szCs w:val="15"/>
              </w:rPr>
              <w:t xml:space="preserve"> Criteria</w:t>
            </w:r>
          </w:p>
        </w:tc>
      </w:tr>
      <w:tr w:rsidR="00EE0C0D" w:rsidRPr="00BD17C0" w:rsidTr="00CC0270">
        <w:trPr>
          <w:trHeight w:val="82"/>
        </w:trPr>
        <w:tc>
          <w:tcPr>
            <w:tcW w:w="100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</w:t>
            </w:r>
            <w:r w:rsidRPr="00BD17C0">
              <w:rPr>
                <w:rFonts w:ascii="Verdana" w:hAnsi="Verdana"/>
                <w:sz w:val="15"/>
                <w:szCs w:val="15"/>
              </w:rPr>
              <w:t>.04.19</w:t>
            </w:r>
          </w:p>
        </w:tc>
        <w:tc>
          <w:tcPr>
            <w:tcW w:w="3139" w:type="dxa"/>
            <w:tcBorders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“Cord n Blend” – Folder making</w:t>
            </w:r>
          </w:p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 xml:space="preserve">on Junk </w:t>
            </w:r>
            <w:proofErr w:type="spellStart"/>
            <w:r w:rsidRPr="00BD17C0">
              <w:rPr>
                <w:rFonts w:ascii="Verdana" w:hAnsi="Verdana"/>
                <w:sz w:val="15"/>
                <w:szCs w:val="15"/>
              </w:rPr>
              <w:t>vs</w:t>
            </w:r>
            <w:proofErr w:type="spellEnd"/>
            <w:r w:rsidRPr="00BD17C0">
              <w:rPr>
                <w:rFonts w:ascii="Verdana" w:hAnsi="Verdana"/>
                <w:sz w:val="15"/>
                <w:szCs w:val="15"/>
              </w:rPr>
              <w:t xml:space="preserve"> Healthy Food         (World Health Day)</w:t>
            </w:r>
          </w:p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{Aesthetic}</w:t>
            </w:r>
          </w:p>
        </w:tc>
        <w:tc>
          <w:tcPr>
            <w:tcW w:w="3617" w:type="dxa"/>
            <w:tcBorders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Students will create folders based on the theme by pasting different pictures of junk and healthy food.</w:t>
            </w:r>
          </w:p>
        </w:tc>
        <w:tc>
          <w:tcPr>
            <w:tcW w:w="2570" w:type="dxa"/>
            <w:tcBorders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 xml:space="preserve">½ cartridge sheet, </w:t>
            </w:r>
            <w:proofErr w:type="spellStart"/>
            <w:r w:rsidRPr="00BD17C0">
              <w:rPr>
                <w:rFonts w:ascii="Verdana" w:hAnsi="Verdana"/>
                <w:sz w:val="15"/>
                <w:szCs w:val="15"/>
              </w:rPr>
              <w:t>colours</w:t>
            </w:r>
            <w:proofErr w:type="spellEnd"/>
            <w:r w:rsidRPr="00BD17C0">
              <w:rPr>
                <w:rFonts w:ascii="Verdana" w:hAnsi="Verdana"/>
                <w:sz w:val="15"/>
                <w:szCs w:val="15"/>
              </w:rPr>
              <w:t xml:space="preserve"> of any medium, Card board, Cut outs related to theme, adhesive, etc.</w:t>
            </w:r>
          </w:p>
        </w:tc>
        <w:tc>
          <w:tcPr>
            <w:tcW w:w="1835" w:type="dxa"/>
            <w:tcBorders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Best 3 folders will be awarded from the class</w:t>
            </w:r>
          </w:p>
        </w:tc>
        <w:tc>
          <w:tcPr>
            <w:tcW w:w="241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 xml:space="preserve">Creativity, Clarity, Competence. </w:t>
            </w:r>
          </w:p>
        </w:tc>
      </w:tr>
      <w:tr w:rsidR="00EE0C0D" w:rsidRPr="00BD17C0" w:rsidTr="00CC0270">
        <w:trPr>
          <w:trHeight w:val="92"/>
        </w:trPr>
        <w:tc>
          <w:tcPr>
            <w:tcW w:w="10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  <w:r w:rsidRPr="00BD17C0">
              <w:rPr>
                <w:rFonts w:ascii="Verdana" w:hAnsi="Verdana"/>
                <w:sz w:val="15"/>
                <w:szCs w:val="15"/>
              </w:rPr>
              <w:t>.04.19</w:t>
            </w:r>
          </w:p>
        </w:tc>
        <w:tc>
          <w:tcPr>
            <w:tcW w:w="3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Charismatic Poetry -English Poem Recitation on Nature</w:t>
            </w:r>
          </w:p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 xml:space="preserve"> (World Earth Day)</w:t>
            </w:r>
          </w:p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{Moral &amp; Social}</w:t>
            </w:r>
          </w:p>
        </w:tc>
        <w:tc>
          <w:tcPr>
            <w:tcW w:w="3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4 students per section will recite one poem in English on the given theme.</w:t>
            </w:r>
          </w:p>
        </w:tc>
        <w:tc>
          <w:tcPr>
            <w:tcW w:w="2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3 best speakers will be awarded from the class</w:t>
            </w:r>
          </w:p>
        </w:tc>
        <w:tc>
          <w:tcPr>
            <w:tcW w:w="2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Confidence, Clarity, Communication</w:t>
            </w:r>
          </w:p>
        </w:tc>
      </w:tr>
      <w:tr w:rsidR="00EE0C0D" w:rsidRPr="00BD17C0" w:rsidTr="00CC0270">
        <w:trPr>
          <w:trHeight w:val="595"/>
        </w:trPr>
        <w:tc>
          <w:tcPr>
            <w:tcW w:w="10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  <w:r w:rsidRPr="00BD17C0">
              <w:rPr>
                <w:rFonts w:ascii="Verdana" w:hAnsi="Verdana"/>
                <w:sz w:val="15"/>
                <w:szCs w:val="15"/>
              </w:rPr>
              <w:t>.07.19</w:t>
            </w:r>
          </w:p>
        </w:tc>
        <w:tc>
          <w:tcPr>
            <w:tcW w:w="3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G.K. &amp; IT Quiz</w:t>
            </w:r>
          </w:p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{Cognitive}</w:t>
            </w:r>
          </w:p>
        </w:tc>
        <w:tc>
          <w:tcPr>
            <w:tcW w:w="3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Written GK /IT Test will be conducted to select two top scorers from each section. The selected teams from each section will participate in the final round.</w:t>
            </w:r>
          </w:p>
        </w:tc>
        <w:tc>
          <w:tcPr>
            <w:tcW w:w="2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One best team from the class will be awarded.</w:t>
            </w:r>
          </w:p>
        </w:tc>
        <w:tc>
          <w:tcPr>
            <w:tcW w:w="2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Competence, Cosmopolitanism, Commandership</w:t>
            </w:r>
          </w:p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(Reflected in scores)</w:t>
            </w:r>
          </w:p>
        </w:tc>
      </w:tr>
      <w:tr w:rsidR="00EE0C0D" w:rsidRPr="00BD17C0" w:rsidTr="00CC0270">
        <w:trPr>
          <w:trHeight w:val="82"/>
        </w:trPr>
        <w:tc>
          <w:tcPr>
            <w:tcW w:w="10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  <w:r w:rsidRPr="00BD17C0">
              <w:rPr>
                <w:rFonts w:ascii="Verdana" w:hAnsi="Verdana"/>
                <w:sz w:val="15"/>
                <w:szCs w:val="15"/>
              </w:rPr>
              <w:t>.07.19</w:t>
            </w:r>
          </w:p>
        </w:tc>
        <w:tc>
          <w:tcPr>
            <w:tcW w:w="3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Poster Making- World Environment Day.</w:t>
            </w:r>
          </w:p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Topic- Preserving Environment {Moral &amp; Social}</w:t>
            </w:r>
          </w:p>
        </w:tc>
        <w:tc>
          <w:tcPr>
            <w:tcW w:w="3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Students will create a poster on the theme.</w:t>
            </w:r>
          </w:p>
        </w:tc>
        <w:tc>
          <w:tcPr>
            <w:tcW w:w="2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 xml:space="preserve">¼ cartridge sheet, </w:t>
            </w:r>
            <w:proofErr w:type="spellStart"/>
            <w:r w:rsidRPr="00BD17C0">
              <w:rPr>
                <w:rFonts w:ascii="Verdana" w:hAnsi="Verdana"/>
                <w:sz w:val="15"/>
                <w:szCs w:val="15"/>
              </w:rPr>
              <w:t>colours</w:t>
            </w:r>
            <w:proofErr w:type="spellEnd"/>
            <w:r w:rsidRPr="00BD17C0">
              <w:rPr>
                <w:rFonts w:ascii="Verdana" w:hAnsi="Verdana"/>
                <w:sz w:val="15"/>
                <w:szCs w:val="15"/>
              </w:rPr>
              <w:t xml:space="preserve"> of any medium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Best 3 posters will be awarded from the class.</w:t>
            </w:r>
          </w:p>
        </w:tc>
        <w:tc>
          <w:tcPr>
            <w:tcW w:w="2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Creativity, Clarity, Competence</w:t>
            </w:r>
          </w:p>
        </w:tc>
      </w:tr>
      <w:tr w:rsidR="00EE0C0D" w:rsidRPr="00BD17C0" w:rsidTr="00CC0270">
        <w:trPr>
          <w:trHeight w:val="350"/>
        </w:trPr>
        <w:tc>
          <w:tcPr>
            <w:tcW w:w="10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  <w:r w:rsidRPr="00BD17C0">
              <w:rPr>
                <w:rFonts w:ascii="Verdana" w:hAnsi="Verdana"/>
                <w:sz w:val="15"/>
                <w:szCs w:val="15"/>
              </w:rPr>
              <w:t>.07.19</w:t>
            </w:r>
          </w:p>
        </w:tc>
        <w:tc>
          <w:tcPr>
            <w:tcW w:w="3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ind w:left="360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Art Mosaic-Making Jute Flowers</w:t>
            </w:r>
          </w:p>
          <w:p w:rsidR="00EE0C0D" w:rsidRPr="00BD17C0" w:rsidRDefault="00EE0C0D" w:rsidP="00CC0270">
            <w:pPr>
              <w:spacing w:line="360" w:lineRule="auto"/>
              <w:ind w:left="360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{Aesthetic}</w:t>
            </w:r>
          </w:p>
        </w:tc>
        <w:tc>
          <w:tcPr>
            <w:tcW w:w="3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Students will make flowers using any natural fabric such as cotton or jute.</w:t>
            </w:r>
          </w:p>
          <w:p w:rsidR="00EE0C0D" w:rsidRPr="00BD17C0" w:rsidRDefault="00EE0C0D" w:rsidP="00CC0270">
            <w:pPr>
              <w:spacing w:line="360" w:lineRule="auto"/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BD17C0">
              <w:rPr>
                <w:rFonts w:ascii="Verdana" w:hAnsi="Verdana"/>
                <w:sz w:val="15"/>
                <w:szCs w:val="15"/>
              </w:rPr>
              <w:t>Flower  Making</w:t>
            </w:r>
            <w:proofErr w:type="gramEnd"/>
            <w:r w:rsidRPr="00BD17C0">
              <w:rPr>
                <w:rFonts w:ascii="Verdana" w:hAnsi="Verdana"/>
                <w:sz w:val="15"/>
                <w:szCs w:val="15"/>
              </w:rPr>
              <w:t xml:space="preserve">: any kind of natural </w:t>
            </w:r>
            <w:proofErr w:type="spellStart"/>
            <w:r w:rsidRPr="00BD17C0">
              <w:rPr>
                <w:rFonts w:ascii="Verdana" w:hAnsi="Verdana"/>
                <w:sz w:val="15"/>
                <w:szCs w:val="15"/>
              </w:rPr>
              <w:t>fibres</w:t>
            </w:r>
            <w:proofErr w:type="spellEnd"/>
            <w:r w:rsidRPr="00BD17C0">
              <w:rPr>
                <w:rFonts w:ascii="Verdana" w:hAnsi="Verdana"/>
                <w:sz w:val="15"/>
                <w:szCs w:val="15"/>
              </w:rPr>
              <w:t xml:space="preserve"> and decorative material can be used.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Best 3 artistic creations will be awarded from each class.</w:t>
            </w:r>
          </w:p>
        </w:tc>
        <w:tc>
          <w:tcPr>
            <w:tcW w:w="2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Creativity, Constructivism,, Culture</w:t>
            </w:r>
          </w:p>
        </w:tc>
      </w:tr>
      <w:tr w:rsidR="00EE0C0D" w:rsidRPr="00BD17C0" w:rsidTr="00EE0C0D">
        <w:trPr>
          <w:trHeight w:val="458"/>
        </w:trPr>
        <w:tc>
          <w:tcPr>
            <w:tcW w:w="10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</w:t>
            </w:r>
            <w:r w:rsidRPr="00BD17C0">
              <w:rPr>
                <w:rFonts w:ascii="Verdana" w:hAnsi="Verdana"/>
                <w:sz w:val="15"/>
                <w:szCs w:val="15"/>
              </w:rPr>
              <w:t>.08.19</w:t>
            </w:r>
          </w:p>
        </w:tc>
        <w:tc>
          <w:tcPr>
            <w:tcW w:w="3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Cosmopolitan Platter – Any uncooked snack of China, U.K., Italy etc.</w:t>
            </w:r>
          </w:p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(Cognitive, social</w:t>
            </w:r>
            <w:r w:rsidRPr="00BD17C0">
              <w:rPr>
                <w:rFonts w:ascii="Verdana" w:hAnsi="Verdana"/>
                <w:b/>
                <w:sz w:val="15"/>
                <w:szCs w:val="15"/>
              </w:rPr>
              <w:t>)(ISA)</w:t>
            </w:r>
          </w:p>
        </w:tc>
        <w:tc>
          <w:tcPr>
            <w:tcW w:w="3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Students will prepare any non fire snack related to the given countries.</w:t>
            </w:r>
          </w:p>
          <w:p w:rsidR="00EE0C0D" w:rsidRPr="00BD17C0" w:rsidRDefault="00EE0C0D" w:rsidP="00CC0270">
            <w:pPr>
              <w:spacing w:line="36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Students will bring the material from home and assemble in the school to prepare a snack.</w:t>
            </w:r>
          </w:p>
        </w:tc>
        <w:tc>
          <w:tcPr>
            <w:tcW w:w="2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Material related to snack, cutlery set, apron, tissue paper, hand sanitizer etc.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 xml:space="preserve">Best 3 snacks will be </w:t>
            </w:r>
            <w:proofErr w:type="gramStart"/>
            <w:r w:rsidRPr="00BD17C0">
              <w:rPr>
                <w:rFonts w:ascii="Verdana" w:hAnsi="Verdana"/>
                <w:sz w:val="15"/>
                <w:szCs w:val="15"/>
              </w:rPr>
              <w:t>awarded  from</w:t>
            </w:r>
            <w:proofErr w:type="gramEnd"/>
            <w:r w:rsidRPr="00BD17C0">
              <w:rPr>
                <w:rFonts w:ascii="Verdana" w:hAnsi="Verdana"/>
                <w:sz w:val="15"/>
                <w:szCs w:val="15"/>
              </w:rPr>
              <w:t xml:space="preserve"> the class.</w:t>
            </w:r>
          </w:p>
        </w:tc>
        <w:tc>
          <w:tcPr>
            <w:tcW w:w="2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 xml:space="preserve">Creativity, Competence, Cosmopolitanism </w:t>
            </w:r>
          </w:p>
        </w:tc>
      </w:tr>
      <w:tr w:rsidR="00EE0C0D" w:rsidRPr="00BD17C0" w:rsidTr="00CC0270">
        <w:trPr>
          <w:trHeight w:val="458"/>
        </w:trPr>
        <w:tc>
          <w:tcPr>
            <w:tcW w:w="10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27.08</w:t>
            </w:r>
            <w:r w:rsidRPr="00BD17C0">
              <w:rPr>
                <w:rFonts w:ascii="Verdana" w:hAnsi="Verdana"/>
                <w:sz w:val="15"/>
                <w:szCs w:val="15"/>
              </w:rPr>
              <w:t>.19</w:t>
            </w:r>
          </w:p>
        </w:tc>
        <w:tc>
          <w:tcPr>
            <w:tcW w:w="313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 xml:space="preserve">Puppet </w:t>
            </w:r>
            <w:proofErr w:type="spellStart"/>
            <w:r w:rsidRPr="00BD17C0">
              <w:rPr>
                <w:rFonts w:ascii="Verdana" w:hAnsi="Verdana"/>
                <w:sz w:val="15"/>
                <w:szCs w:val="15"/>
              </w:rPr>
              <w:t>propaganza</w:t>
            </w:r>
            <w:proofErr w:type="spellEnd"/>
            <w:r w:rsidRPr="00BD17C0">
              <w:rPr>
                <w:rFonts w:ascii="Verdana" w:hAnsi="Verdana"/>
                <w:sz w:val="15"/>
                <w:szCs w:val="15"/>
              </w:rPr>
              <w:t>(Eco-friendly puppet making)</w:t>
            </w:r>
          </w:p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{Aesthetic}</w:t>
            </w:r>
          </w:p>
        </w:tc>
        <w:tc>
          <w:tcPr>
            <w:tcW w:w="36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Students will make a puppet using eco-friendly materials.</w:t>
            </w:r>
          </w:p>
        </w:tc>
        <w:tc>
          <w:tcPr>
            <w:tcW w:w="257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Puppet Making: any kind of fabric, eco friendly and waste material, any type of decorative material can be used.</w:t>
            </w:r>
          </w:p>
        </w:tc>
        <w:tc>
          <w:tcPr>
            <w:tcW w:w="183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Best 3 artistic creations will be awarded from each class.</w:t>
            </w:r>
          </w:p>
        </w:tc>
        <w:tc>
          <w:tcPr>
            <w:tcW w:w="2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C0D" w:rsidRPr="00BD17C0" w:rsidRDefault="00EE0C0D" w:rsidP="00CC0270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Creativity, Competence,, Culture</w:t>
            </w:r>
          </w:p>
        </w:tc>
      </w:tr>
    </w:tbl>
    <w:p w:rsidR="001548B6" w:rsidRDefault="001548B6"/>
    <w:tbl>
      <w:tblPr>
        <w:tblW w:w="14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139"/>
        <w:gridCol w:w="3617"/>
        <w:gridCol w:w="2570"/>
        <w:gridCol w:w="1835"/>
        <w:gridCol w:w="2417"/>
      </w:tblGrid>
      <w:tr w:rsidR="00D6172E" w:rsidRPr="00BD17C0" w:rsidTr="00630F1D">
        <w:trPr>
          <w:trHeight w:val="926"/>
        </w:trPr>
        <w:tc>
          <w:tcPr>
            <w:tcW w:w="10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24.09</w:t>
            </w:r>
            <w:r w:rsidRPr="00BD17C0">
              <w:rPr>
                <w:rFonts w:ascii="Verdana" w:hAnsi="Verdana"/>
                <w:sz w:val="15"/>
                <w:szCs w:val="15"/>
              </w:rPr>
              <w:t>.19</w:t>
            </w:r>
          </w:p>
        </w:tc>
        <w:tc>
          <w:tcPr>
            <w:tcW w:w="3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Slogan Writing on Road Safety</w:t>
            </w:r>
          </w:p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(Vigilance Awareness Week)</w:t>
            </w:r>
          </w:p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{Cognitive, Moral }</w:t>
            </w:r>
          </w:p>
        </w:tc>
        <w:tc>
          <w:tcPr>
            <w:tcW w:w="3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Students will write slogans in English based on the theme.</w:t>
            </w:r>
          </w:p>
          <w:p w:rsidR="00D6172E" w:rsidRPr="00BD17C0" w:rsidRDefault="00D6172E" w:rsidP="00630F1D">
            <w:pPr>
              <w:spacing w:line="360" w:lineRule="auto"/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 xml:space="preserve">½ cartridge sheet, </w:t>
            </w:r>
            <w:proofErr w:type="spellStart"/>
            <w:r w:rsidRPr="00BD17C0">
              <w:rPr>
                <w:rFonts w:ascii="Verdana" w:hAnsi="Verdana"/>
                <w:sz w:val="15"/>
                <w:szCs w:val="15"/>
              </w:rPr>
              <w:t>colours</w:t>
            </w:r>
            <w:proofErr w:type="spellEnd"/>
            <w:r w:rsidRPr="00BD17C0">
              <w:rPr>
                <w:rFonts w:ascii="Verdana" w:hAnsi="Verdana"/>
                <w:sz w:val="15"/>
                <w:szCs w:val="15"/>
              </w:rPr>
              <w:t xml:space="preserve"> of any medium, cut outs based on the theme and adhesive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Best 3 slogans will be awarded from the class.</w:t>
            </w:r>
          </w:p>
        </w:tc>
        <w:tc>
          <w:tcPr>
            <w:tcW w:w="2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 xml:space="preserve">Creativity, Clarity, Competence </w:t>
            </w:r>
          </w:p>
        </w:tc>
      </w:tr>
      <w:tr w:rsidR="00D6172E" w:rsidRPr="00BD17C0" w:rsidTr="00630F1D">
        <w:trPr>
          <w:trHeight w:val="854"/>
        </w:trPr>
        <w:tc>
          <w:tcPr>
            <w:tcW w:w="10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05.11</w:t>
            </w:r>
            <w:r w:rsidRPr="00BD17C0">
              <w:rPr>
                <w:rFonts w:ascii="Verdana" w:hAnsi="Verdana"/>
                <w:sz w:val="15"/>
                <w:szCs w:val="15"/>
              </w:rPr>
              <w:t>.19</w:t>
            </w:r>
          </w:p>
        </w:tc>
        <w:tc>
          <w:tcPr>
            <w:tcW w:w="3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DOODLE-OODLE</w:t>
            </w:r>
          </w:p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BD17C0">
              <w:rPr>
                <w:rFonts w:ascii="Verdana" w:hAnsi="Verdana"/>
                <w:sz w:val="15"/>
                <w:szCs w:val="15"/>
              </w:rPr>
              <w:t>Doddling</w:t>
            </w:r>
            <w:proofErr w:type="spellEnd"/>
            <w:r w:rsidRPr="00BD17C0">
              <w:rPr>
                <w:rFonts w:ascii="Verdana" w:hAnsi="Verdana"/>
                <w:sz w:val="15"/>
                <w:szCs w:val="15"/>
              </w:rPr>
              <w:t xml:space="preserve"> on Festivals of the World {Cognitive &amp; Aesthetic}</w:t>
            </w:r>
          </w:p>
        </w:tc>
        <w:tc>
          <w:tcPr>
            <w:tcW w:w="3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 xml:space="preserve">Students will use the art of doodling to express their ideas on the </w:t>
            </w:r>
            <w:proofErr w:type="gramStart"/>
            <w:r w:rsidRPr="00BD17C0">
              <w:rPr>
                <w:rFonts w:ascii="Verdana" w:hAnsi="Verdana"/>
                <w:sz w:val="15"/>
                <w:szCs w:val="15"/>
              </w:rPr>
              <w:t>theme .</w:t>
            </w:r>
            <w:proofErr w:type="gramEnd"/>
          </w:p>
        </w:tc>
        <w:tc>
          <w:tcPr>
            <w:tcW w:w="2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 xml:space="preserve">½ cartridge sheet, </w:t>
            </w:r>
            <w:proofErr w:type="spellStart"/>
            <w:r w:rsidRPr="00BD17C0">
              <w:rPr>
                <w:rFonts w:ascii="Verdana" w:hAnsi="Verdana"/>
                <w:sz w:val="15"/>
                <w:szCs w:val="15"/>
              </w:rPr>
              <w:t>colours</w:t>
            </w:r>
            <w:proofErr w:type="spellEnd"/>
            <w:r w:rsidRPr="00BD17C0">
              <w:rPr>
                <w:rFonts w:ascii="Verdana" w:hAnsi="Verdana"/>
                <w:sz w:val="15"/>
                <w:szCs w:val="15"/>
              </w:rPr>
              <w:t xml:space="preserve"> of any medium, cut outs based on the theme and adhesive.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Best 3 doodles will be awarded from the class.</w:t>
            </w:r>
          </w:p>
        </w:tc>
        <w:tc>
          <w:tcPr>
            <w:tcW w:w="2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Creativity, Culture,  Constructivism</w:t>
            </w:r>
          </w:p>
        </w:tc>
      </w:tr>
      <w:tr w:rsidR="00D6172E" w:rsidRPr="00BD17C0" w:rsidTr="00630F1D">
        <w:trPr>
          <w:trHeight w:val="854"/>
        </w:trPr>
        <w:tc>
          <w:tcPr>
            <w:tcW w:w="10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26.11</w:t>
            </w:r>
            <w:r w:rsidRPr="00BD17C0">
              <w:rPr>
                <w:rFonts w:ascii="Verdana" w:hAnsi="Verdana"/>
                <w:sz w:val="15"/>
                <w:szCs w:val="15"/>
              </w:rPr>
              <w:t>.19</w:t>
            </w:r>
          </w:p>
        </w:tc>
        <w:tc>
          <w:tcPr>
            <w:tcW w:w="3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Junk Art: Innovation with waste materials</w:t>
            </w:r>
          </w:p>
          <w:p w:rsidR="00D6172E" w:rsidRPr="00BD17C0" w:rsidRDefault="00D6172E" w:rsidP="00630F1D">
            <w:pPr>
              <w:spacing w:line="360" w:lineRule="auto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 xml:space="preserve"> ( Christmas-Gift Packaging)</w:t>
            </w:r>
          </w:p>
        </w:tc>
        <w:tc>
          <w:tcPr>
            <w:tcW w:w="3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Students will decorate the Christmas gift boxes using eco-friendly materials.</w:t>
            </w:r>
          </w:p>
        </w:tc>
        <w:tc>
          <w:tcPr>
            <w:tcW w:w="2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(Christmas-Gift Packaging): any kind of fabric, eco friendly and waste material, any type of decorative material can be used.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Best 3 artistic creations will be awarded from the class.</w:t>
            </w:r>
          </w:p>
        </w:tc>
        <w:tc>
          <w:tcPr>
            <w:tcW w:w="2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Creativity, Competence,, Culture</w:t>
            </w:r>
          </w:p>
        </w:tc>
      </w:tr>
      <w:tr w:rsidR="00D6172E" w:rsidRPr="00BD17C0" w:rsidTr="00630F1D">
        <w:trPr>
          <w:trHeight w:val="739"/>
        </w:trPr>
        <w:tc>
          <w:tcPr>
            <w:tcW w:w="10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04.02</w:t>
            </w:r>
            <w:r>
              <w:rPr>
                <w:rFonts w:ascii="Verdana" w:hAnsi="Verdana"/>
                <w:sz w:val="15"/>
                <w:szCs w:val="15"/>
              </w:rPr>
              <w:t>.20</w:t>
            </w:r>
          </w:p>
        </w:tc>
        <w:tc>
          <w:tcPr>
            <w:tcW w:w="3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BD17C0">
              <w:rPr>
                <w:rFonts w:ascii="Verdana" w:hAnsi="Verdana"/>
                <w:sz w:val="15"/>
                <w:szCs w:val="15"/>
              </w:rPr>
              <w:t>Libopedia</w:t>
            </w:r>
            <w:proofErr w:type="spellEnd"/>
            <w:r w:rsidRPr="00BD17C0">
              <w:rPr>
                <w:rFonts w:ascii="Verdana" w:hAnsi="Verdana"/>
                <w:sz w:val="15"/>
                <w:szCs w:val="15"/>
              </w:rPr>
              <w:t xml:space="preserve"> G.K Test</w:t>
            </w:r>
          </w:p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{Cognitive}</w:t>
            </w:r>
          </w:p>
        </w:tc>
        <w:tc>
          <w:tcPr>
            <w:tcW w:w="3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 xml:space="preserve">Written GK Test will be conducted to select two top scorers from each section. The selected teams from each section will participate in the final </w:t>
            </w:r>
            <w:proofErr w:type="gramStart"/>
            <w:r w:rsidRPr="00BD17C0">
              <w:rPr>
                <w:rFonts w:ascii="Verdana" w:hAnsi="Verdana"/>
                <w:sz w:val="15"/>
                <w:szCs w:val="15"/>
              </w:rPr>
              <w:t>round .</w:t>
            </w:r>
            <w:proofErr w:type="gramEnd"/>
          </w:p>
        </w:tc>
        <w:tc>
          <w:tcPr>
            <w:tcW w:w="2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2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Competence, Cosmopolitanism, Curiosity</w:t>
            </w:r>
          </w:p>
        </w:tc>
      </w:tr>
      <w:tr w:rsidR="00D6172E" w:rsidRPr="00BD17C0" w:rsidTr="00630F1D">
        <w:trPr>
          <w:trHeight w:val="962"/>
        </w:trPr>
        <w:tc>
          <w:tcPr>
            <w:tcW w:w="10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  <w:r w:rsidRPr="00BD17C0">
              <w:rPr>
                <w:rFonts w:ascii="Verdana" w:hAnsi="Verdana"/>
                <w:sz w:val="15"/>
                <w:szCs w:val="15"/>
              </w:rPr>
              <w:t>.02.20</w:t>
            </w:r>
          </w:p>
        </w:tc>
        <w:tc>
          <w:tcPr>
            <w:tcW w:w="3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 xml:space="preserve">Modern-Art :Pot Decoration </w:t>
            </w:r>
          </w:p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(</w:t>
            </w:r>
            <w:proofErr w:type="spellStart"/>
            <w:r w:rsidRPr="00BD17C0">
              <w:rPr>
                <w:rFonts w:ascii="Verdana" w:hAnsi="Verdana"/>
                <w:sz w:val="15"/>
                <w:szCs w:val="15"/>
              </w:rPr>
              <w:t>Basant</w:t>
            </w:r>
            <w:proofErr w:type="spellEnd"/>
            <w:r w:rsidRPr="00BD17C0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BD17C0">
              <w:rPr>
                <w:rFonts w:ascii="Verdana" w:hAnsi="Verdana"/>
                <w:sz w:val="15"/>
                <w:szCs w:val="15"/>
              </w:rPr>
              <w:t>Panchami</w:t>
            </w:r>
            <w:proofErr w:type="spellEnd"/>
            <w:r w:rsidRPr="00BD17C0">
              <w:rPr>
                <w:rFonts w:ascii="Verdana" w:hAnsi="Verdana"/>
                <w:sz w:val="15"/>
                <w:szCs w:val="15"/>
              </w:rPr>
              <w:t>)</w:t>
            </w:r>
          </w:p>
        </w:tc>
        <w:tc>
          <w:tcPr>
            <w:tcW w:w="3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Students will decorate a pot using fresh/ artificial flowers.</w:t>
            </w:r>
          </w:p>
        </w:tc>
        <w:tc>
          <w:tcPr>
            <w:tcW w:w="2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Flower Pot, Flowers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Best 3 pots will be awarded from the class</w:t>
            </w:r>
          </w:p>
        </w:tc>
        <w:tc>
          <w:tcPr>
            <w:tcW w:w="2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Creativity, Clarity, Competence</w:t>
            </w:r>
          </w:p>
        </w:tc>
      </w:tr>
      <w:tr w:rsidR="00D6172E" w:rsidRPr="00BD17C0" w:rsidTr="00630F1D">
        <w:trPr>
          <w:trHeight w:val="1106"/>
        </w:trPr>
        <w:tc>
          <w:tcPr>
            <w:tcW w:w="10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  <w:r w:rsidRPr="00BD17C0">
              <w:rPr>
                <w:rFonts w:ascii="Verdana" w:hAnsi="Verdana"/>
                <w:sz w:val="15"/>
                <w:szCs w:val="15"/>
              </w:rPr>
              <w:t>.02.20</w:t>
            </w:r>
          </w:p>
        </w:tc>
        <w:tc>
          <w:tcPr>
            <w:tcW w:w="313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BD17C0">
              <w:rPr>
                <w:rFonts w:ascii="Verdana" w:hAnsi="Verdana"/>
                <w:sz w:val="15"/>
                <w:szCs w:val="15"/>
              </w:rPr>
              <w:t>Libopedia</w:t>
            </w:r>
            <w:proofErr w:type="spellEnd"/>
            <w:r w:rsidRPr="00BD17C0">
              <w:rPr>
                <w:rFonts w:ascii="Verdana" w:hAnsi="Verdana"/>
                <w:sz w:val="15"/>
                <w:szCs w:val="15"/>
              </w:rPr>
              <w:t xml:space="preserve"> G.K. Quiz </w:t>
            </w:r>
          </w:p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{Cognitive}</w:t>
            </w:r>
          </w:p>
        </w:tc>
        <w:tc>
          <w:tcPr>
            <w:tcW w:w="36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 xml:space="preserve">The selected teams of written GK Test will participate in final round. </w:t>
            </w:r>
          </w:p>
        </w:tc>
        <w:tc>
          <w:tcPr>
            <w:tcW w:w="257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183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 xml:space="preserve">One best team from the class will be awarded. </w:t>
            </w:r>
          </w:p>
        </w:tc>
        <w:tc>
          <w:tcPr>
            <w:tcW w:w="2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Competence, Cosmopolitanism</w:t>
            </w:r>
          </w:p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Commandership</w:t>
            </w:r>
          </w:p>
          <w:p w:rsidR="00D6172E" w:rsidRPr="00BD17C0" w:rsidRDefault="00D6172E" w:rsidP="00630F1D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BD17C0">
              <w:rPr>
                <w:rFonts w:ascii="Verdana" w:hAnsi="Verdana"/>
                <w:sz w:val="15"/>
                <w:szCs w:val="15"/>
              </w:rPr>
              <w:t>(Reflected in scores)</w:t>
            </w:r>
          </w:p>
        </w:tc>
      </w:tr>
    </w:tbl>
    <w:p w:rsidR="00D6172E" w:rsidRDefault="00D6172E"/>
    <w:sectPr w:rsidR="00D6172E" w:rsidSect="00EE0C0D">
      <w:pgSz w:w="15840" w:h="12240" w:orient="landscape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0C0D"/>
    <w:rsid w:val="001548B6"/>
    <w:rsid w:val="003F349F"/>
    <w:rsid w:val="004E26A0"/>
    <w:rsid w:val="00C77C30"/>
    <w:rsid w:val="00D6172E"/>
    <w:rsid w:val="00EE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2019-03-27T06:50:00Z</dcterms:created>
  <dcterms:modified xsi:type="dcterms:W3CDTF">2019-03-27T06:57:00Z</dcterms:modified>
</cp:coreProperties>
</file>